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190" w:rsidRDefault="006F0B0F">
      <w:pPr>
        <w:rPr>
          <w:sz w:val="36"/>
          <w:szCs w:val="36"/>
          <w:u w:val="single"/>
        </w:rPr>
      </w:pPr>
      <w:r w:rsidRPr="006F0B0F">
        <w:rPr>
          <w:sz w:val="36"/>
          <w:szCs w:val="36"/>
          <w:u w:val="single"/>
        </w:rPr>
        <w:t>ОБЩИНСКА ИЗБИРАТЕЛНА КОМИСИЯ – НИКОЛА КОЗЛЕВО</w:t>
      </w:r>
    </w:p>
    <w:p w:rsidR="006F0B0F" w:rsidRDefault="006F0B0F" w:rsidP="000C5140">
      <w:pPr>
        <w:ind w:firstLine="708"/>
        <w:rPr>
          <w:sz w:val="36"/>
          <w:szCs w:val="36"/>
          <w:u w:val="single"/>
        </w:rPr>
      </w:pPr>
    </w:p>
    <w:p w:rsidR="006F0B0F" w:rsidRPr="006F0B0F" w:rsidRDefault="006F0B0F" w:rsidP="006F0B0F">
      <w:pPr>
        <w:jc w:val="center"/>
        <w:rPr>
          <w:sz w:val="36"/>
          <w:szCs w:val="36"/>
        </w:rPr>
      </w:pPr>
      <w:r w:rsidRPr="006F0B0F">
        <w:rPr>
          <w:sz w:val="36"/>
          <w:szCs w:val="36"/>
        </w:rPr>
        <w:t>РЕШЕНИЕ</w:t>
      </w:r>
    </w:p>
    <w:p w:rsidR="00710BE7" w:rsidRDefault="00993ADC" w:rsidP="006F0B0F">
      <w:pPr>
        <w:jc w:val="center"/>
        <w:rPr>
          <w:sz w:val="28"/>
          <w:szCs w:val="28"/>
        </w:rPr>
      </w:pPr>
      <w:r>
        <w:rPr>
          <w:sz w:val="28"/>
          <w:szCs w:val="28"/>
        </w:rPr>
        <w:t>№ 012</w:t>
      </w:r>
    </w:p>
    <w:p w:rsidR="006F0B0F" w:rsidRDefault="00ED2409" w:rsidP="006F0B0F">
      <w:pPr>
        <w:jc w:val="center"/>
        <w:rPr>
          <w:sz w:val="28"/>
          <w:szCs w:val="28"/>
        </w:rPr>
      </w:pPr>
      <w:r>
        <w:rPr>
          <w:sz w:val="28"/>
          <w:szCs w:val="28"/>
        </w:rPr>
        <w:t>Никола Козлево,</w:t>
      </w:r>
      <w:r w:rsidR="00710BE7">
        <w:rPr>
          <w:sz w:val="28"/>
          <w:szCs w:val="28"/>
        </w:rPr>
        <w:t xml:space="preserve"> </w:t>
      </w:r>
      <w:r w:rsidR="00993ADC">
        <w:rPr>
          <w:sz w:val="28"/>
          <w:szCs w:val="28"/>
        </w:rPr>
        <w:t>11</w:t>
      </w:r>
      <w:r w:rsidR="006F0B0F" w:rsidRPr="006F0B0F">
        <w:rPr>
          <w:sz w:val="28"/>
          <w:szCs w:val="28"/>
        </w:rPr>
        <w:t>. 09. 2015 г.</w:t>
      </w:r>
    </w:p>
    <w:p w:rsidR="006F0B0F" w:rsidRPr="00710BE7" w:rsidRDefault="006F0B0F" w:rsidP="006F0B0F">
      <w:pPr>
        <w:jc w:val="center"/>
        <w:rPr>
          <w:sz w:val="24"/>
          <w:szCs w:val="24"/>
        </w:rPr>
      </w:pPr>
    </w:p>
    <w:p w:rsidR="004D33A9" w:rsidRDefault="004D33A9" w:rsidP="004D33A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ОТНОСНО</w:t>
      </w:r>
      <w:r w:rsidRPr="00525082">
        <w:rPr>
          <w:sz w:val="24"/>
          <w:szCs w:val="24"/>
        </w:rPr>
        <w:t xml:space="preserve">: </w:t>
      </w:r>
      <w:r>
        <w:rPr>
          <w:sz w:val="24"/>
          <w:szCs w:val="24"/>
        </w:rPr>
        <w:t>Определяне на технически сътрудник, подпомагащ работата на комисията.</w:t>
      </w:r>
    </w:p>
    <w:p w:rsidR="004D33A9" w:rsidRPr="00710BE7" w:rsidRDefault="004D33A9" w:rsidP="004D33A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 осн.</w:t>
      </w:r>
      <w:r w:rsidRPr="00710BE7">
        <w:rPr>
          <w:sz w:val="24"/>
          <w:szCs w:val="24"/>
        </w:rPr>
        <w:t xml:space="preserve"> ч</w:t>
      </w:r>
      <w:r>
        <w:rPr>
          <w:sz w:val="24"/>
          <w:szCs w:val="24"/>
        </w:rPr>
        <w:t xml:space="preserve">л. 87, ал. 1 от Изборния кодекс, </w:t>
      </w:r>
      <w:r w:rsidRPr="00710BE7">
        <w:rPr>
          <w:sz w:val="24"/>
          <w:szCs w:val="24"/>
        </w:rPr>
        <w:t>Общинската избирателна комисия</w:t>
      </w:r>
      <w:r>
        <w:rPr>
          <w:sz w:val="24"/>
          <w:szCs w:val="24"/>
        </w:rPr>
        <w:t xml:space="preserve"> – Никола Козлево </w:t>
      </w:r>
    </w:p>
    <w:p w:rsidR="004D33A9" w:rsidRPr="004D33A9" w:rsidRDefault="004D33A9" w:rsidP="004D33A9">
      <w:pPr>
        <w:ind w:firstLine="708"/>
        <w:jc w:val="center"/>
        <w:rPr>
          <w:sz w:val="28"/>
          <w:szCs w:val="28"/>
        </w:rPr>
      </w:pPr>
      <w:r w:rsidRPr="004D33A9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Pr="004D33A9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4D33A9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4D33A9">
        <w:rPr>
          <w:sz w:val="28"/>
          <w:szCs w:val="28"/>
        </w:rPr>
        <w:t>И:</w:t>
      </w:r>
    </w:p>
    <w:p w:rsidR="004D33A9" w:rsidRPr="00034F46" w:rsidRDefault="004D33A9" w:rsidP="004D33A9">
      <w:pPr>
        <w:ind w:firstLine="708"/>
        <w:jc w:val="both"/>
        <w:rPr>
          <w:sz w:val="24"/>
          <w:szCs w:val="24"/>
        </w:rPr>
      </w:pPr>
      <w:r w:rsidRPr="00034F46">
        <w:rPr>
          <w:sz w:val="24"/>
          <w:szCs w:val="24"/>
        </w:rPr>
        <w:t xml:space="preserve">1. Определя за технически сътрудник, подпомагащ работата на комисията Цветалина Петрова Илиева, ЕГН </w:t>
      </w:r>
      <w:r w:rsidR="00A1685C">
        <w:rPr>
          <w:sz w:val="24"/>
          <w:szCs w:val="24"/>
        </w:rPr>
        <w:t>****</w:t>
      </w:r>
      <w:bookmarkStart w:id="0" w:name="_GoBack"/>
      <w:bookmarkEnd w:id="0"/>
      <w:r w:rsidRPr="00034F46">
        <w:rPr>
          <w:sz w:val="24"/>
          <w:szCs w:val="24"/>
        </w:rPr>
        <w:t xml:space="preserve"> със следните функции: </w:t>
      </w:r>
      <w:r>
        <w:rPr>
          <w:sz w:val="24"/>
          <w:szCs w:val="24"/>
        </w:rPr>
        <w:t>набор и графично оформление на документи, издавани от ОИК и и въвеждане на документи на страницата на комисията.</w:t>
      </w:r>
    </w:p>
    <w:p w:rsidR="004D33A9" w:rsidRPr="00C53463" w:rsidRDefault="004D33A9" w:rsidP="004D33A9">
      <w:pPr>
        <w:pStyle w:val="NoSpacing"/>
        <w:ind w:firstLine="708"/>
        <w:rPr>
          <w:sz w:val="24"/>
          <w:szCs w:val="24"/>
        </w:rPr>
      </w:pPr>
    </w:p>
    <w:p w:rsidR="004D33A9" w:rsidRDefault="004D33A9" w:rsidP="004D33A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Копие от Решението да бъде изпратено на Кмета на общината за сключване на договор с определеното за технически сътрудник лице.</w:t>
      </w:r>
    </w:p>
    <w:p w:rsidR="004D33A9" w:rsidRDefault="004D33A9" w:rsidP="004D33A9">
      <w:pPr>
        <w:ind w:firstLine="708"/>
        <w:jc w:val="both"/>
        <w:rPr>
          <w:sz w:val="24"/>
          <w:szCs w:val="24"/>
        </w:rPr>
      </w:pPr>
      <w:r w:rsidRPr="00525082">
        <w:rPr>
          <w:sz w:val="24"/>
          <w:szCs w:val="24"/>
        </w:rPr>
        <w:t>На основание чл. 88, ал. 1 от ИК, Решението може да се оспори в тридневен срок от приемането му пред Централната избирателна комисия.</w:t>
      </w:r>
    </w:p>
    <w:p w:rsidR="00F80821" w:rsidRDefault="00F80821" w:rsidP="00F8082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C61B7" w:rsidRDefault="00DC61B7" w:rsidP="00F80821">
      <w:pPr>
        <w:rPr>
          <w:sz w:val="28"/>
          <w:szCs w:val="28"/>
        </w:rPr>
      </w:pPr>
    </w:p>
    <w:p w:rsidR="00F80821" w:rsidRPr="00710BE7" w:rsidRDefault="00F80821" w:rsidP="00F80821">
      <w:pPr>
        <w:rPr>
          <w:sz w:val="24"/>
          <w:szCs w:val="24"/>
        </w:rPr>
      </w:pPr>
      <w:r w:rsidRPr="00710BE7">
        <w:rPr>
          <w:sz w:val="24"/>
          <w:szCs w:val="24"/>
        </w:rPr>
        <w:t>Председател:</w:t>
      </w:r>
      <w:r w:rsidR="00D82155">
        <w:rPr>
          <w:sz w:val="24"/>
          <w:szCs w:val="24"/>
        </w:rPr>
        <w:t xml:space="preserve"> ________________</w:t>
      </w:r>
      <w:r w:rsidRPr="00710BE7">
        <w:rPr>
          <w:sz w:val="24"/>
          <w:szCs w:val="24"/>
        </w:rPr>
        <w:t xml:space="preserve"> </w:t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</w:r>
      <w:r w:rsidRPr="00710BE7">
        <w:rPr>
          <w:sz w:val="24"/>
          <w:szCs w:val="24"/>
        </w:rPr>
        <w:t>Секретар:</w:t>
      </w:r>
      <w:r w:rsidR="00D82155">
        <w:rPr>
          <w:sz w:val="24"/>
          <w:szCs w:val="24"/>
        </w:rPr>
        <w:t xml:space="preserve"> ________________</w:t>
      </w:r>
    </w:p>
    <w:p w:rsidR="009D4B76" w:rsidRPr="00710BE7" w:rsidRDefault="00F80821">
      <w:pPr>
        <w:rPr>
          <w:sz w:val="24"/>
          <w:szCs w:val="24"/>
        </w:rPr>
      </w:pPr>
      <w:r w:rsidRPr="00710BE7">
        <w:rPr>
          <w:sz w:val="24"/>
          <w:szCs w:val="24"/>
        </w:rPr>
        <w:t xml:space="preserve">                         </w:t>
      </w:r>
      <w:r w:rsidR="00D82155">
        <w:rPr>
          <w:sz w:val="24"/>
          <w:szCs w:val="24"/>
        </w:rPr>
        <w:t xml:space="preserve">     </w:t>
      </w:r>
      <w:r w:rsidR="00DC61B7" w:rsidRPr="00710BE7">
        <w:rPr>
          <w:sz w:val="24"/>
          <w:szCs w:val="24"/>
        </w:rPr>
        <w:t>(</w:t>
      </w:r>
      <w:r w:rsidRPr="00710BE7">
        <w:rPr>
          <w:sz w:val="24"/>
          <w:szCs w:val="24"/>
        </w:rPr>
        <w:t>Иван Иванов</w:t>
      </w:r>
      <w:r w:rsidR="00DC61B7" w:rsidRPr="00710BE7">
        <w:rPr>
          <w:sz w:val="24"/>
          <w:szCs w:val="24"/>
        </w:rPr>
        <w:t>)</w:t>
      </w:r>
      <w:r w:rsidR="00710BE7">
        <w:rPr>
          <w:sz w:val="24"/>
          <w:szCs w:val="24"/>
        </w:rPr>
        <w:t xml:space="preserve"> </w:t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  <w:t xml:space="preserve">    </w:t>
      </w:r>
      <w:r w:rsidR="00D82155">
        <w:rPr>
          <w:sz w:val="24"/>
          <w:szCs w:val="24"/>
        </w:rPr>
        <w:t xml:space="preserve">    </w:t>
      </w:r>
      <w:r w:rsidR="00710BE7">
        <w:rPr>
          <w:sz w:val="24"/>
          <w:szCs w:val="24"/>
        </w:rPr>
        <w:t xml:space="preserve"> </w:t>
      </w:r>
      <w:r w:rsidR="00DC61B7" w:rsidRPr="00710BE7">
        <w:rPr>
          <w:sz w:val="24"/>
          <w:szCs w:val="24"/>
        </w:rPr>
        <w:t>(Пенка Тончева)</w:t>
      </w:r>
    </w:p>
    <w:sectPr w:rsidR="009D4B76" w:rsidRPr="00710BE7" w:rsidSect="00B149C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36219"/>
    <w:multiLevelType w:val="hybridMultilevel"/>
    <w:tmpl w:val="5072B2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381EE4"/>
    <w:multiLevelType w:val="hybridMultilevel"/>
    <w:tmpl w:val="90A0D6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EB7974"/>
    <w:multiLevelType w:val="hybridMultilevel"/>
    <w:tmpl w:val="56F6B7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85"/>
    <w:rsid w:val="000C5140"/>
    <w:rsid w:val="00245E52"/>
    <w:rsid w:val="003214D1"/>
    <w:rsid w:val="00332851"/>
    <w:rsid w:val="003C1685"/>
    <w:rsid w:val="00471D05"/>
    <w:rsid w:val="004D33A9"/>
    <w:rsid w:val="005214D1"/>
    <w:rsid w:val="00595472"/>
    <w:rsid w:val="00680C80"/>
    <w:rsid w:val="006A332D"/>
    <w:rsid w:val="006F0B0F"/>
    <w:rsid w:val="00710BE7"/>
    <w:rsid w:val="00993ADC"/>
    <w:rsid w:val="009D4B76"/>
    <w:rsid w:val="00A1685C"/>
    <w:rsid w:val="00A33CEA"/>
    <w:rsid w:val="00AE4461"/>
    <w:rsid w:val="00B07BC2"/>
    <w:rsid w:val="00B149CE"/>
    <w:rsid w:val="00B329C3"/>
    <w:rsid w:val="00C05190"/>
    <w:rsid w:val="00C77D2E"/>
    <w:rsid w:val="00D82155"/>
    <w:rsid w:val="00DC61B7"/>
    <w:rsid w:val="00ED2409"/>
    <w:rsid w:val="00F80821"/>
    <w:rsid w:val="00FA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5E52"/>
    <w:rPr>
      <w:color w:val="0000FF"/>
      <w:u w:val="single"/>
    </w:rPr>
  </w:style>
  <w:style w:type="paragraph" w:styleId="NoSpacing">
    <w:name w:val="No Spacing"/>
    <w:uiPriority w:val="1"/>
    <w:qFormat/>
    <w:rsid w:val="004D33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5E52"/>
    <w:rPr>
      <w:color w:val="0000FF"/>
      <w:u w:val="single"/>
    </w:rPr>
  </w:style>
  <w:style w:type="paragraph" w:styleId="NoSpacing">
    <w:name w:val="No Spacing"/>
    <w:uiPriority w:val="1"/>
    <w:qFormat/>
    <w:rsid w:val="004D33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</dc:creator>
  <cp:lastModifiedBy>sali</cp:lastModifiedBy>
  <cp:revision>2</cp:revision>
  <cp:lastPrinted>2015-09-10T13:15:00Z</cp:lastPrinted>
  <dcterms:created xsi:type="dcterms:W3CDTF">2015-09-11T11:05:00Z</dcterms:created>
  <dcterms:modified xsi:type="dcterms:W3CDTF">2015-09-11T11:05:00Z</dcterms:modified>
</cp:coreProperties>
</file>